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E5" w:rsidRPr="0036345C" w:rsidRDefault="0036345C" w:rsidP="0036345C">
      <w:pPr>
        <w:spacing w:after="0"/>
        <w:rPr>
          <w:b/>
          <w:sz w:val="20"/>
          <w:szCs w:val="20"/>
        </w:rPr>
      </w:pPr>
      <w:r w:rsidRPr="0036345C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183640"/>
            <wp:effectExtent l="0" t="0" r="0" b="0"/>
            <wp:wrapSquare wrapText="bothSides"/>
            <wp:docPr id="1" name="Imagen 1" descr="D:\Data\Desktop\paramed\ParaMED pagina web\imagen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Desktop\paramed\ParaMED pagina web\imagen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345C" w:rsidRPr="003865DF" w:rsidRDefault="0036345C" w:rsidP="0036345C">
      <w:pPr>
        <w:spacing w:after="0"/>
        <w:jc w:val="center"/>
        <w:rPr>
          <w:b/>
          <w:color w:val="740A0A"/>
          <w:sz w:val="40"/>
          <w:szCs w:val="40"/>
          <w14:textFill>
            <w14:solidFill>
              <w14:srgbClr w14:val="740A0A">
                <w14:lumMod w14:val="75000"/>
              </w14:srgbClr>
            </w14:solidFill>
          </w14:textFill>
        </w:rPr>
      </w:pPr>
      <w:r w:rsidRPr="003865DF">
        <w:rPr>
          <w:b/>
          <w:color w:val="740A0A"/>
          <w:sz w:val="40"/>
          <w:szCs w:val="40"/>
        </w:rPr>
        <w:t>Técnico Superior en Tecnología en Salud con especialidad en Radiología</w:t>
      </w:r>
    </w:p>
    <w:p w:rsidR="0036345C" w:rsidRPr="0036345C" w:rsidRDefault="0036345C" w:rsidP="0036345C">
      <w:pPr>
        <w:spacing w:after="0"/>
        <w:jc w:val="center"/>
        <w:rPr>
          <w:sz w:val="28"/>
          <w:szCs w:val="28"/>
        </w:rPr>
      </w:pPr>
      <w:r w:rsidRPr="0036345C">
        <w:rPr>
          <w:sz w:val="28"/>
          <w:szCs w:val="28"/>
        </w:rPr>
        <w:t>(</w:t>
      </w:r>
      <w:r>
        <w:rPr>
          <w:sz w:val="28"/>
          <w:szCs w:val="28"/>
        </w:rPr>
        <w:t>Duración 3 Años</w:t>
      </w:r>
      <w:r w:rsidRPr="0036345C">
        <w:rPr>
          <w:sz w:val="28"/>
          <w:szCs w:val="28"/>
        </w:rPr>
        <w:t>)</w:t>
      </w:r>
    </w:p>
    <w:p w:rsidR="0036345C" w:rsidRDefault="0036345C" w:rsidP="0036345C">
      <w:pPr>
        <w:spacing w:after="0"/>
        <w:rPr>
          <w:sz w:val="20"/>
          <w:szCs w:val="20"/>
        </w:rPr>
      </w:pPr>
    </w:p>
    <w:p w:rsidR="0036345C" w:rsidRDefault="0036345C" w:rsidP="0036345C">
      <w:pPr>
        <w:spacing w:after="0"/>
        <w:rPr>
          <w:sz w:val="20"/>
          <w:szCs w:val="20"/>
        </w:rPr>
      </w:pPr>
    </w:p>
    <w:p w:rsidR="0036345C" w:rsidRPr="0036345C" w:rsidRDefault="0036345C" w:rsidP="0036345C">
      <w:pPr>
        <w:spacing w:after="0"/>
        <w:rPr>
          <w:b/>
          <w:sz w:val="28"/>
          <w:szCs w:val="28"/>
          <w:u w:val="single"/>
        </w:rPr>
      </w:pPr>
      <w:r w:rsidRPr="0036345C">
        <w:rPr>
          <w:b/>
          <w:sz w:val="28"/>
          <w:szCs w:val="28"/>
          <w:u w:val="single"/>
        </w:rPr>
        <w:t>Características del egresado:</w:t>
      </w:r>
    </w:p>
    <w:p w:rsidR="0036345C" w:rsidRDefault="0036345C" w:rsidP="0036345C">
      <w:pPr>
        <w:spacing w:after="0"/>
        <w:rPr>
          <w:color w:val="000000"/>
          <w:sz w:val="26"/>
          <w:szCs w:val="26"/>
        </w:rPr>
      </w:pPr>
      <w:r w:rsidRPr="0036345C">
        <w:rPr>
          <w:color w:val="000000"/>
          <w:sz w:val="26"/>
          <w:szCs w:val="26"/>
        </w:rPr>
        <w:t>Es el colaborador inmediato del profesional médico – radiólogo que se desempeña como auxiliar en todo lo concerniente a la obtención de radiografías y demás labores específicas de la radiología, radioterapia y el uso de modernas técnicas de diagnóstico por imagen.</w:t>
      </w:r>
    </w:p>
    <w:p w:rsidR="0036345C" w:rsidRDefault="0036345C" w:rsidP="0036345C">
      <w:pPr>
        <w:spacing w:after="0"/>
        <w:rPr>
          <w:color w:val="000000"/>
          <w:sz w:val="26"/>
          <w:szCs w:val="26"/>
        </w:rPr>
      </w:pPr>
    </w:p>
    <w:p w:rsidR="0036345C" w:rsidRPr="0036345C" w:rsidRDefault="0036345C" w:rsidP="0036345C">
      <w:pPr>
        <w:pStyle w:val="Sinespaciado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1° Año:</w:t>
      </w:r>
    </w:p>
    <w:p w:rsidR="0036345C" w:rsidRPr="00041B2D" w:rsidRDefault="0036345C" w:rsidP="0036345C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 xml:space="preserve">-Espacio de Formación </w:t>
      </w:r>
      <w:r w:rsidR="00021209">
        <w:rPr>
          <w:sz w:val="24"/>
          <w:szCs w:val="24"/>
          <w:u w:val="single"/>
        </w:rPr>
        <w:t>General</w:t>
      </w:r>
    </w:p>
    <w:p w:rsidR="0036345C" w:rsidRDefault="0036345C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</w:t>
      </w:r>
      <w:r w:rsidR="00021209">
        <w:rPr>
          <w:sz w:val="24"/>
          <w:szCs w:val="24"/>
        </w:rPr>
        <w:t>Ingles</w:t>
      </w:r>
    </w:p>
    <w:p w:rsidR="00021209" w:rsidRDefault="00021209" w:rsidP="00021209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 xml:space="preserve">-Espacio de Formación </w:t>
      </w:r>
      <w:r>
        <w:rPr>
          <w:sz w:val="24"/>
          <w:szCs w:val="24"/>
          <w:u w:val="single"/>
        </w:rPr>
        <w:t>de Fundamento</w:t>
      </w:r>
    </w:p>
    <w:p w:rsidR="00021209" w:rsidRDefault="00021209" w:rsidP="00021209">
      <w:pPr>
        <w:pStyle w:val="Sinespaciado"/>
        <w:spacing w:after="60"/>
        <w:rPr>
          <w:sz w:val="24"/>
          <w:szCs w:val="24"/>
        </w:rPr>
      </w:pPr>
      <w:r>
        <w:rPr>
          <w:sz w:val="24"/>
          <w:szCs w:val="24"/>
        </w:rPr>
        <w:t>-Salud Pública</w:t>
      </w:r>
    </w:p>
    <w:p w:rsidR="00021209" w:rsidRDefault="00021209" w:rsidP="00021209">
      <w:pPr>
        <w:pStyle w:val="Sinespaciado"/>
        <w:spacing w:after="60"/>
        <w:rPr>
          <w:sz w:val="24"/>
          <w:szCs w:val="24"/>
        </w:rPr>
      </w:pPr>
      <w:r>
        <w:rPr>
          <w:sz w:val="24"/>
          <w:szCs w:val="24"/>
        </w:rPr>
        <w:t>-Biología</w:t>
      </w:r>
    </w:p>
    <w:p w:rsidR="00021209" w:rsidRPr="0036345C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-Fundamentos Básicos de las Ciencias Exactas</w:t>
      </w:r>
    </w:p>
    <w:p w:rsidR="0036345C" w:rsidRPr="00041B2D" w:rsidRDefault="0036345C" w:rsidP="0036345C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>-Espacio de Formación Específica</w:t>
      </w:r>
    </w:p>
    <w:p w:rsidR="0036345C" w:rsidRDefault="0036345C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-Procesos Tecnológicos en Salud</w:t>
      </w:r>
    </w:p>
    <w:p w:rsidR="00021209" w:rsidRPr="0036345C" w:rsidRDefault="00021209" w:rsidP="00041B2D">
      <w:pPr>
        <w:pStyle w:val="Sinespaciado"/>
        <w:spacing w:after="60"/>
        <w:rPr>
          <w:sz w:val="24"/>
          <w:szCs w:val="24"/>
        </w:rPr>
      </w:pPr>
      <w:r>
        <w:rPr>
          <w:sz w:val="24"/>
          <w:szCs w:val="24"/>
        </w:rPr>
        <w:t>-Radiofísica I</w:t>
      </w:r>
    </w:p>
    <w:p w:rsidR="0036345C" w:rsidRPr="00041B2D" w:rsidRDefault="00021209" w:rsidP="0036345C">
      <w:pPr>
        <w:pStyle w:val="Sinespaciado"/>
        <w:spacing w:after="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-Espacio de Práctica Profesionalizante</w:t>
      </w:r>
    </w:p>
    <w:p w:rsidR="0036345C" w:rsidRPr="0036345C" w:rsidRDefault="0036345C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</w:t>
      </w:r>
      <w:r w:rsidR="00021209">
        <w:rPr>
          <w:sz w:val="24"/>
          <w:szCs w:val="24"/>
        </w:rPr>
        <w:t>Prácticas Profesionalizantes I</w:t>
      </w:r>
    </w:p>
    <w:p w:rsidR="0036345C" w:rsidRPr="0036345C" w:rsidRDefault="0036345C" w:rsidP="0036345C">
      <w:pPr>
        <w:pStyle w:val="Sinespaciado"/>
        <w:spacing w:after="80"/>
        <w:rPr>
          <w:sz w:val="24"/>
          <w:szCs w:val="24"/>
        </w:rPr>
      </w:pPr>
    </w:p>
    <w:p w:rsidR="0036345C" w:rsidRPr="0036345C" w:rsidRDefault="0036345C" w:rsidP="0036345C">
      <w:pPr>
        <w:pStyle w:val="Sinespaciado"/>
        <w:spacing w:after="80"/>
        <w:rPr>
          <w:b/>
          <w:sz w:val="30"/>
          <w:szCs w:val="30"/>
          <w:u w:val="single"/>
        </w:rPr>
      </w:pPr>
      <w:r w:rsidRPr="0036345C">
        <w:rPr>
          <w:b/>
          <w:sz w:val="30"/>
          <w:szCs w:val="30"/>
          <w:u w:val="single"/>
        </w:rPr>
        <w:t>2° Año:</w:t>
      </w:r>
    </w:p>
    <w:p w:rsidR="0036345C" w:rsidRPr="00041B2D" w:rsidRDefault="0036345C" w:rsidP="0036345C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 xml:space="preserve">-Espacio de Formación </w:t>
      </w:r>
      <w:r w:rsidR="00021209">
        <w:rPr>
          <w:sz w:val="24"/>
          <w:szCs w:val="24"/>
          <w:u w:val="single"/>
        </w:rPr>
        <w:t>General</w:t>
      </w:r>
    </w:p>
    <w:p w:rsidR="0036345C" w:rsidRDefault="0036345C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-Metodología de la Investigación</w:t>
      </w:r>
    </w:p>
    <w:p w:rsidR="00021209" w:rsidRDefault="00021209" w:rsidP="00041B2D">
      <w:pPr>
        <w:pStyle w:val="Sinespaciado"/>
        <w:spacing w:after="6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 xml:space="preserve">-Espacio de Formación </w:t>
      </w:r>
      <w:r>
        <w:rPr>
          <w:sz w:val="24"/>
          <w:szCs w:val="24"/>
          <w:u w:val="single"/>
        </w:rPr>
        <w:t>de Fundamento</w:t>
      </w:r>
    </w:p>
    <w:p w:rsidR="00021209" w:rsidRPr="0036345C" w:rsidRDefault="00021209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-Organización y Gestión de los Servicios de Salud</w:t>
      </w:r>
    </w:p>
    <w:p w:rsidR="0036345C" w:rsidRDefault="0036345C" w:rsidP="0036345C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>-Espacio de Formación Específica</w:t>
      </w:r>
    </w:p>
    <w:p w:rsidR="00021209" w:rsidRPr="0036345C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-Seguridad e Higiene</w:t>
      </w:r>
    </w:p>
    <w:p w:rsidR="0036345C" w:rsidRPr="0036345C" w:rsidRDefault="0036345C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-Radiofísica I</w:t>
      </w:r>
      <w:r w:rsidR="00021209">
        <w:rPr>
          <w:sz w:val="24"/>
          <w:szCs w:val="24"/>
        </w:rPr>
        <w:t>I</w:t>
      </w:r>
    </w:p>
    <w:p w:rsidR="0036345C" w:rsidRPr="0036345C" w:rsidRDefault="0036345C" w:rsidP="00041B2D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 xml:space="preserve">-Fundamentos de </w:t>
      </w:r>
      <w:proofErr w:type="spellStart"/>
      <w:r w:rsidRPr="0036345C">
        <w:rPr>
          <w:sz w:val="24"/>
          <w:szCs w:val="24"/>
        </w:rPr>
        <w:t>Anatomofisiología</w:t>
      </w:r>
      <w:proofErr w:type="spellEnd"/>
      <w:r w:rsidR="00021209">
        <w:rPr>
          <w:sz w:val="24"/>
          <w:szCs w:val="24"/>
        </w:rPr>
        <w:t xml:space="preserve"> y Patología</w:t>
      </w:r>
    </w:p>
    <w:p w:rsidR="0036345C" w:rsidRPr="0036345C" w:rsidRDefault="0036345C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-Tecnologías Radiológicas</w:t>
      </w:r>
      <w:r w:rsidR="00021209">
        <w:rPr>
          <w:sz w:val="24"/>
          <w:szCs w:val="24"/>
        </w:rPr>
        <w:t xml:space="preserve"> del Radiodiagnóstico</w:t>
      </w:r>
    </w:p>
    <w:p w:rsidR="00021209" w:rsidRDefault="00021209" w:rsidP="00041B2D">
      <w:pPr>
        <w:pStyle w:val="Sinespaciado"/>
        <w:spacing w:after="60"/>
        <w:rPr>
          <w:sz w:val="24"/>
          <w:szCs w:val="24"/>
        </w:rPr>
      </w:pPr>
      <w:r>
        <w:rPr>
          <w:sz w:val="24"/>
          <w:szCs w:val="24"/>
          <w:u w:val="single"/>
        </w:rPr>
        <w:t>-Espacio de Práctica Profesionalizante</w:t>
      </w:r>
      <w:r w:rsidRPr="0036345C">
        <w:rPr>
          <w:sz w:val="24"/>
          <w:szCs w:val="24"/>
        </w:rPr>
        <w:t xml:space="preserve"> </w:t>
      </w:r>
    </w:p>
    <w:p w:rsidR="0036345C" w:rsidRPr="00021209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</w:t>
      </w:r>
      <w:r>
        <w:rPr>
          <w:sz w:val="24"/>
          <w:szCs w:val="24"/>
        </w:rPr>
        <w:t>Prácticas Profesionalizantes I</w:t>
      </w:r>
      <w:r>
        <w:rPr>
          <w:sz w:val="24"/>
          <w:szCs w:val="24"/>
        </w:rPr>
        <w:t>I</w:t>
      </w:r>
    </w:p>
    <w:p w:rsidR="00021209" w:rsidRDefault="000212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65DF" w:rsidRDefault="003865DF" w:rsidP="0036345C">
      <w:pPr>
        <w:pStyle w:val="Sinespaciado"/>
        <w:spacing w:after="80"/>
        <w:rPr>
          <w:sz w:val="24"/>
          <w:szCs w:val="24"/>
        </w:rPr>
      </w:pPr>
    </w:p>
    <w:p w:rsidR="003865DF" w:rsidRPr="003865DF" w:rsidRDefault="003865DF" w:rsidP="003865DF">
      <w:pPr>
        <w:pStyle w:val="Sinespaciado"/>
        <w:spacing w:after="80"/>
        <w:rPr>
          <w:b/>
          <w:sz w:val="30"/>
          <w:szCs w:val="30"/>
          <w:u w:val="single"/>
        </w:rPr>
      </w:pPr>
      <w:r w:rsidRPr="003865DF">
        <w:rPr>
          <w:b/>
          <w:sz w:val="30"/>
          <w:szCs w:val="30"/>
          <w:u w:val="single"/>
        </w:rPr>
        <w:t>3° Año:</w:t>
      </w:r>
    </w:p>
    <w:p w:rsidR="003865DF" w:rsidRPr="00041B2D" w:rsidRDefault="003865DF" w:rsidP="003865DF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 xml:space="preserve">-Espacio de Formación </w:t>
      </w:r>
      <w:r w:rsidR="00021209">
        <w:rPr>
          <w:sz w:val="24"/>
          <w:szCs w:val="24"/>
          <w:u w:val="single"/>
        </w:rPr>
        <w:t>de Fundamento</w:t>
      </w:r>
    </w:p>
    <w:p w:rsidR="003865DF" w:rsidRPr="003865DF" w:rsidRDefault="003865DF" w:rsidP="00041B2D">
      <w:pPr>
        <w:pStyle w:val="Sinespaciado"/>
        <w:spacing w:after="60"/>
        <w:rPr>
          <w:sz w:val="24"/>
          <w:szCs w:val="24"/>
        </w:rPr>
      </w:pPr>
      <w:r w:rsidRPr="003865DF">
        <w:rPr>
          <w:sz w:val="24"/>
          <w:szCs w:val="24"/>
        </w:rPr>
        <w:t>-Bioética</w:t>
      </w:r>
    </w:p>
    <w:p w:rsidR="003865DF" w:rsidRDefault="003865DF" w:rsidP="003865DF">
      <w:pPr>
        <w:pStyle w:val="Sinespaciado"/>
        <w:spacing w:after="80"/>
        <w:rPr>
          <w:sz w:val="24"/>
          <w:szCs w:val="24"/>
          <w:u w:val="single"/>
        </w:rPr>
      </w:pPr>
      <w:r w:rsidRPr="00041B2D">
        <w:rPr>
          <w:sz w:val="24"/>
          <w:szCs w:val="24"/>
          <w:u w:val="single"/>
        </w:rPr>
        <w:t>-Espacio de Formación Específica</w:t>
      </w:r>
    </w:p>
    <w:p w:rsidR="00021209" w:rsidRPr="00021209" w:rsidRDefault="00021209" w:rsidP="00021209">
      <w:pPr>
        <w:pStyle w:val="Sinespaciado"/>
        <w:spacing w:after="60"/>
        <w:rPr>
          <w:sz w:val="24"/>
          <w:szCs w:val="24"/>
        </w:rPr>
      </w:pPr>
      <w:r w:rsidRPr="003865DF">
        <w:rPr>
          <w:sz w:val="24"/>
          <w:szCs w:val="24"/>
        </w:rPr>
        <w:t>-Investigación en Servicios de Salud</w:t>
      </w:r>
    </w:p>
    <w:p w:rsidR="00021209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-Tecnologías Radiológicas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en Tomografía Computada</w:t>
      </w:r>
    </w:p>
    <w:p w:rsidR="00021209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-Tecnologías Radiológicas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en Resonancia Nuclear Magnética</w:t>
      </w:r>
    </w:p>
    <w:p w:rsidR="00021209" w:rsidRPr="0036345C" w:rsidRDefault="00021209" w:rsidP="00021209">
      <w:pPr>
        <w:pStyle w:val="Sinespaciado"/>
        <w:spacing w:after="60"/>
        <w:rPr>
          <w:sz w:val="24"/>
          <w:szCs w:val="24"/>
        </w:rPr>
      </w:pPr>
      <w:r w:rsidRPr="0036345C">
        <w:rPr>
          <w:sz w:val="24"/>
          <w:szCs w:val="24"/>
        </w:rPr>
        <w:t>-Tecnologías Radiológicas</w:t>
      </w:r>
      <w:r>
        <w:rPr>
          <w:sz w:val="24"/>
          <w:szCs w:val="24"/>
        </w:rPr>
        <w:t xml:space="preserve"> Especiales: Medicina Nuclear, Densitometría y Ecografía</w:t>
      </w:r>
    </w:p>
    <w:p w:rsidR="00021209" w:rsidRDefault="003865DF" w:rsidP="00021209">
      <w:pPr>
        <w:pStyle w:val="Sinespaciado"/>
        <w:spacing w:after="60"/>
        <w:rPr>
          <w:sz w:val="24"/>
          <w:szCs w:val="24"/>
        </w:rPr>
      </w:pPr>
      <w:r w:rsidRPr="003865DF">
        <w:rPr>
          <w:sz w:val="24"/>
          <w:szCs w:val="24"/>
        </w:rPr>
        <w:t>-Radioterapia</w:t>
      </w:r>
    </w:p>
    <w:p w:rsidR="00021209" w:rsidRDefault="00021209" w:rsidP="00021209">
      <w:pPr>
        <w:pStyle w:val="Sinespaciado"/>
        <w:spacing w:after="60"/>
        <w:rPr>
          <w:sz w:val="24"/>
          <w:szCs w:val="24"/>
        </w:rPr>
      </w:pPr>
      <w:r>
        <w:rPr>
          <w:sz w:val="24"/>
          <w:szCs w:val="24"/>
          <w:u w:val="single"/>
        </w:rPr>
        <w:t>-Espacio de Práctica Profesionalizante</w:t>
      </w:r>
      <w:r w:rsidRPr="0036345C">
        <w:rPr>
          <w:sz w:val="24"/>
          <w:szCs w:val="24"/>
        </w:rPr>
        <w:t xml:space="preserve"> </w:t>
      </w:r>
    </w:p>
    <w:p w:rsidR="0036345C" w:rsidRPr="00021209" w:rsidRDefault="00021209" w:rsidP="00021209">
      <w:pPr>
        <w:pStyle w:val="Sinespaciado"/>
        <w:spacing w:after="60"/>
        <w:rPr>
          <w:sz w:val="24"/>
          <w:szCs w:val="24"/>
          <w:u w:val="single"/>
        </w:rPr>
      </w:pPr>
      <w:r w:rsidRPr="0036345C">
        <w:rPr>
          <w:sz w:val="24"/>
          <w:szCs w:val="24"/>
        </w:rPr>
        <w:t>-</w:t>
      </w:r>
      <w:r>
        <w:rPr>
          <w:sz w:val="24"/>
          <w:szCs w:val="24"/>
        </w:rPr>
        <w:t>Prácticas Profesionalizantes II</w:t>
      </w:r>
      <w:bookmarkStart w:id="0" w:name="_GoBack"/>
      <w:bookmarkEnd w:id="0"/>
    </w:p>
    <w:sectPr w:rsidR="0036345C" w:rsidRPr="00021209" w:rsidSect="007F64DB">
      <w:footerReference w:type="default" r:id="rId8"/>
      <w:pgSz w:w="12240" w:h="15840"/>
      <w:pgMar w:top="720" w:right="720" w:bottom="720" w:left="720" w:header="70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AE" w:rsidRDefault="002759AE" w:rsidP="003865DF">
      <w:pPr>
        <w:spacing w:after="0" w:line="240" w:lineRule="auto"/>
      </w:pPr>
      <w:r>
        <w:separator/>
      </w:r>
    </w:p>
  </w:endnote>
  <w:endnote w:type="continuationSeparator" w:id="0">
    <w:p w:rsidR="002759AE" w:rsidRDefault="002759AE" w:rsidP="0038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Teléfono: (0221) 425-1003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</w:rPr>
    </w:pPr>
    <w:r w:rsidRPr="007F64DB">
      <w:rPr>
        <w:rFonts w:eastAsiaTheme="majorEastAsia" w:cstheme="majorBidi"/>
        <w:sz w:val="24"/>
        <w:szCs w:val="24"/>
      </w:rPr>
      <w:t>Calle: 62 N° 532 e/ 5 y 6</w:t>
    </w:r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r w:rsidRPr="007F64DB">
      <w:rPr>
        <w:rFonts w:eastAsiaTheme="majorEastAsia" w:cstheme="majorBidi"/>
        <w:sz w:val="24"/>
        <w:szCs w:val="24"/>
        <w:lang w:val="en-US"/>
      </w:rPr>
      <w:t xml:space="preserve">E-mail: </w:t>
    </w:r>
    <w:hyperlink r:id="rId1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secretariaparamed@hotmail.com</w:t>
      </w:r>
    </w:hyperlink>
    <w:r w:rsidRPr="007F64DB">
      <w:rPr>
        <w:rFonts w:eastAsiaTheme="majorEastAsia" w:cstheme="majorBidi"/>
        <w:sz w:val="24"/>
        <w:szCs w:val="24"/>
        <w:lang w:val="en-US"/>
      </w:rPr>
      <w:t xml:space="preserve"> // </w:t>
    </w:r>
    <w:hyperlink r:id="rId2" w:history="1">
      <w:r w:rsidRPr="007F64DB">
        <w:rPr>
          <w:rStyle w:val="Hipervnculo"/>
          <w:rFonts w:eastAsiaTheme="majorEastAsia" w:cstheme="majorBidi"/>
          <w:sz w:val="24"/>
          <w:szCs w:val="24"/>
          <w:lang w:val="en-US"/>
        </w:rPr>
        <w:t>paramed@infovia.com.ar</w:t>
      </w:r>
    </w:hyperlink>
  </w:p>
  <w:p w:rsidR="003865DF" w:rsidRPr="007F64DB" w:rsidRDefault="003865DF" w:rsidP="007F64DB">
    <w:pPr>
      <w:pStyle w:val="Piedepgina"/>
      <w:pBdr>
        <w:top w:val="thinThickSmallGap" w:sz="24" w:space="31" w:color="622423" w:themeColor="accent2" w:themeShade="7F"/>
      </w:pBdr>
      <w:rPr>
        <w:rFonts w:eastAsiaTheme="majorEastAsia" w:cstheme="majorBidi"/>
        <w:sz w:val="24"/>
        <w:szCs w:val="24"/>
        <w:lang w:val="en-US"/>
      </w:rPr>
    </w:pP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Web: www.institutoparamed.com.ar</w:t>
    </w:r>
    <w:r w:rsidRPr="007F64DB">
      <w:rPr>
        <w:rFonts w:eastAsiaTheme="majorEastAsia" w:cstheme="majorBidi"/>
        <w:sz w:val="24"/>
        <w:szCs w:val="24"/>
      </w:rPr>
      <w:ptab w:relativeTo="margin" w:alignment="right" w:leader="none"/>
    </w:r>
    <w:proofErr w:type="spellStart"/>
    <w:r w:rsidRPr="007F64DB">
      <w:rPr>
        <w:rFonts w:eastAsiaTheme="majorEastAsia" w:cstheme="majorBidi"/>
        <w:sz w:val="24"/>
        <w:szCs w:val="24"/>
        <w:lang w:val="en-US"/>
      </w:rPr>
      <w:t>Página</w:t>
    </w:r>
    <w:proofErr w:type="spellEnd"/>
    <w:r w:rsidRPr="007F64DB">
      <w:rPr>
        <w:rFonts w:eastAsiaTheme="majorEastAsia" w:cstheme="majorBidi"/>
        <w:sz w:val="24"/>
        <w:szCs w:val="24"/>
        <w:lang w:val="en-US"/>
      </w:rPr>
      <w:t xml:space="preserve"> </w:t>
    </w:r>
    <w:r w:rsidRPr="007F64DB">
      <w:rPr>
        <w:rFonts w:eastAsiaTheme="minorEastAsia"/>
        <w:sz w:val="24"/>
        <w:szCs w:val="24"/>
      </w:rPr>
      <w:fldChar w:fldCharType="begin"/>
    </w:r>
    <w:r w:rsidRPr="007F64DB">
      <w:rPr>
        <w:sz w:val="24"/>
        <w:szCs w:val="24"/>
        <w:lang w:val="en-US"/>
      </w:rPr>
      <w:instrText>PAGE   \* MERGEFORMAT</w:instrText>
    </w:r>
    <w:r w:rsidRPr="007F64DB">
      <w:rPr>
        <w:rFonts w:eastAsiaTheme="minorEastAsia"/>
        <w:sz w:val="24"/>
        <w:szCs w:val="24"/>
      </w:rPr>
      <w:fldChar w:fldCharType="separate"/>
    </w:r>
    <w:r w:rsidR="00021209" w:rsidRPr="00021209">
      <w:rPr>
        <w:rFonts w:eastAsiaTheme="majorEastAsia" w:cstheme="majorBidi"/>
        <w:noProof/>
        <w:sz w:val="24"/>
        <w:szCs w:val="24"/>
        <w:lang w:val="en-US"/>
      </w:rPr>
      <w:t>2</w:t>
    </w:r>
    <w:r w:rsidRPr="007F64DB">
      <w:rPr>
        <w:rFonts w:eastAsiaTheme="majorEastAsia" w:cstheme="majorBidi"/>
        <w:sz w:val="24"/>
        <w:szCs w:val="24"/>
      </w:rPr>
      <w:fldChar w:fldCharType="end"/>
    </w:r>
  </w:p>
  <w:p w:rsidR="003865DF" w:rsidRPr="007F64DB" w:rsidRDefault="003865DF">
    <w:pPr>
      <w:pStyle w:val="Piedepgina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AE" w:rsidRDefault="002759AE" w:rsidP="003865DF">
      <w:pPr>
        <w:spacing w:after="0" w:line="240" w:lineRule="auto"/>
      </w:pPr>
      <w:r>
        <w:separator/>
      </w:r>
    </w:p>
  </w:footnote>
  <w:footnote w:type="continuationSeparator" w:id="0">
    <w:p w:rsidR="002759AE" w:rsidRDefault="002759AE" w:rsidP="00386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5C"/>
    <w:rsid w:val="00021209"/>
    <w:rsid w:val="00041B2D"/>
    <w:rsid w:val="00073323"/>
    <w:rsid w:val="002759AE"/>
    <w:rsid w:val="0036345C"/>
    <w:rsid w:val="003865DF"/>
    <w:rsid w:val="003F01B4"/>
    <w:rsid w:val="004F29A4"/>
    <w:rsid w:val="00536F1F"/>
    <w:rsid w:val="007F64DB"/>
    <w:rsid w:val="00BC1708"/>
    <w:rsid w:val="00BF51B2"/>
    <w:rsid w:val="00E82519"/>
    <w:rsid w:val="00F41B32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36345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86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5DF"/>
  </w:style>
  <w:style w:type="paragraph" w:styleId="Piedepgina">
    <w:name w:val="footer"/>
    <w:basedOn w:val="Normal"/>
    <w:link w:val="PiedepginaCar"/>
    <w:uiPriority w:val="99"/>
    <w:unhideWhenUsed/>
    <w:rsid w:val="0038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amed@infovia.com.ar" TargetMode="External"/><Relationship Id="rId1" Type="http://schemas.openxmlformats.org/officeDocument/2006/relationships/hyperlink" Target="mailto:secretariaparame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</dc:creator>
  <cp:lastModifiedBy>Paramed</cp:lastModifiedBy>
  <cp:revision>6</cp:revision>
  <dcterms:created xsi:type="dcterms:W3CDTF">2013-12-05T16:26:00Z</dcterms:created>
  <dcterms:modified xsi:type="dcterms:W3CDTF">2019-02-18T20:04:00Z</dcterms:modified>
</cp:coreProperties>
</file>